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42" w:lineRule="atLeast"/>
        <w:ind w:left="0" w:leftChars="0" w:firstLine="0" w:firstLineChars="0"/>
        <w:jc w:val="center"/>
        <w:rPr>
          <w:rFonts w:hint="eastAsia" w:ascii="宋体" w:hAnsi="宋体" w:eastAsia="宋体" w:cs="宋体"/>
          <w:color w:val="FF0000"/>
          <w:w w:val="50"/>
          <w:sz w:val="120"/>
        </w:rPr>
      </w:pPr>
      <w:bookmarkStart w:id="7" w:name="_GoBack"/>
      <w:bookmarkEnd w:id="7"/>
      <w:bookmarkStart w:id="0" w:name="OLE_LINK6"/>
      <w:bookmarkStart w:id="1" w:name="OLE_LINK15"/>
      <w:bookmarkStart w:id="2" w:name="OLE_LINK16"/>
      <w:bookmarkStart w:id="3" w:name="OLE_LINK14"/>
      <w:bookmarkStart w:id="4" w:name="OLE_LINK17"/>
      <w:bookmarkStart w:id="5" w:name="OLE_LINK2"/>
      <w:bookmarkStart w:id="6" w:name="OLE_LINK1"/>
      <w:r>
        <w:rPr>
          <w:rFonts w:hint="eastAsia" w:ascii="宋体" w:hAnsi="宋体" w:eastAsia="宋体" w:cs="宋体"/>
          <w:color w:val="FF0000"/>
          <w:w w:val="50"/>
          <w:sz w:val="120"/>
        </w:rPr>
        <w:t>中国医师协会神经内科医师分</w:t>
      </w:r>
      <w:r>
        <w:rPr>
          <w:rFonts w:hint="eastAsia" w:ascii="宋体" w:hAnsi="宋体" w:eastAsia="宋体" w:cs="宋体"/>
          <w:color w:val="FF0000"/>
          <w:w w:val="50"/>
          <w:sz w:val="120"/>
          <w:szCs w:val="120"/>
        </w:rPr>
        <w:t>会</w:t>
      </w:r>
    </w:p>
    <w:p>
      <w:pPr>
        <w:shd w:val="clear" w:color="auto" w:fill="FFFFFF"/>
        <w:adjustRightInd/>
        <w:snapToGrid/>
        <w:spacing w:after="0" w:line="460" w:lineRule="atLeas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FF0000"/>
          <w:w w:val="50"/>
          <w:sz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441325</wp:posOffset>
                </wp:positionH>
                <wp:positionV relativeFrom="page">
                  <wp:posOffset>2098675</wp:posOffset>
                </wp:positionV>
                <wp:extent cx="6487160" cy="635"/>
                <wp:effectExtent l="0" t="21590" r="8890" b="349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7160" cy="635"/>
                        </a:xfrm>
                        <a:prstGeom prst="line">
                          <a:avLst/>
                        </a:prstGeom>
                        <a:ln w="43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4.75pt;margin-top:165.25pt;height:0.05pt;width:510.8pt;mso-position-horizontal-relative:page;mso-position-vertical-relative:page;z-index:251663360;mso-width-relative:page;mso-height-relative:page;" filled="f" stroked="t" coordsize="21600,21600" o:gfxdata="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NGUc1wAAAAsBAAAPAAAAAAAAAAEAIAAAACIAAABkcnMv&#10;ZG93bnJldi54bWxQSwECFAAUAAAACACHTuJABtIVdAQCAAD5AwAADgAAAAAAAAABACAAAAAmAQAA&#10;ZHJzL2Uyb0RvYy54bWxQSwUGAAAAAAYABgBZAQAAnAUAAAAA&#10;">
                <v:fill on="f" focussize="0,0"/>
                <v:stroke weight="3.40157480314961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>关于</w:t>
      </w:r>
      <w:r>
        <w:rPr>
          <w:rFonts w:hint="eastAsia" w:cs="宋体"/>
          <w:b/>
          <w:bCs/>
          <w:color w:val="auto"/>
          <w:kern w:val="0"/>
          <w:sz w:val="44"/>
          <w:szCs w:val="44"/>
          <w:lang w:val="en-US" w:eastAsia="zh-CN" w:bidi="ar-SA"/>
        </w:rPr>
        <w:t>向中国医师协会神经内科医师分会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>第</w:t>
      </w:r>
      <w:r>
        <w:rPr>
          <w:rFonts w:hint="eastAsia" w:cs="宋体"/>
          <w:b/>
          <w:bCs/>
          <w:color w:val="auto"/>
          <w:kern w:val="0"/>
          <w:sz w:val="44"/>
          <w:szCs w:val="44"/>
          <w:lang w:val="en-US" w:eastAsia="zh-CN" w:bidi="ar-SA"/>
        </w:rPr>
        <w:t>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 xml:space="preserve">届“杰出神经内科医师” </w:t>
      </w:r>
      <w:r>
        <w:rPr>
          <w:rFonts w:hint="eastAsia" w:cs="宋体"/>
          <w:b/>
          <w:bCs/>
          <w:color w:val="auto"/>
          <w:kern w:val="0"/>
          <w:sz w:val="44"/>
          <w:szCs w:val="44"/>
          <w:lang w:val="en-US" w:eastAsia="zh-CN" w:bidi="ar-SA"/>
        </w:rPr>
        <w:t>学习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>名单的公示</w:t>
      </w:r>
    </w:p>
    <w:p>
      <w:pPr>
        <w:widowControl/>
        <w:shd w:val="clear" w:color="auto" w:fill="FFFFFF"/>
        <w:adjustRightInd/>
        <w:snapToGrid/>
        <w:spacing w:after="0" w:line="460" w:lineRule="atLeast"/>
        <w:ind w:left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80" w:firstLineChars="200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t>中国医师协会神经内科医师分会第五届“杰出神经内科医师”评选工作于2020年2月启动，因疫情等原因，材料提交延期至2020年10月，目前，第五届“杰出神经内科医师”终身成就、学术成就、医德医风、爱心奉献、杰出青年、抗疫英雄、基层医师评审已完成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80" w:firstLineChars="200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t>此次提名严格按照推荐要求，秉承公平、公正、公开的原则，在中国医师协会、中国医师协会神经内科医师分会常委会的监督下进行。现对拟表彰者进行为期3个工作日的公示，名单如下：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30"/>
          <w:szCs w:val="30"/>
          <w:lang w:val="en-US" w:eastAsia="zh-CN" w:bidi="ar-SA"/>
        </w:rPr>
        <w:t>一、中国医师协会神经内科医师分会第五届“杰出神经内科医师”学习名单</w:t>
      </w: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1. 杰出神经内科医师——终身成就3名（排名不分先后）：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欧阳珊（中南大学湘雅医院）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蒋景文（北京医院）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包仕尧（苏州大学附属第二医院）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leftChars="0" w:right="0" w:rightChars="0"/>
        <w:jc w:val="both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杰出神经内科医师——学术成就7名（排名不分先后）：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章军建（武汉大学中南医院)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丁新生（南京医科大学第一附属医院)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周 东 （四川大学华西医院）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王振海（宁夏医科大学总医院)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胡  波（华中科技大学同济医学院附属协和医院）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罗本燕（浙江大学医学院附属第一医院)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谭  兰（青岛市市立医院)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3.杰出神经内科医师——医德医风 1名：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宋晓南（吉林大学白求恩医院)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4.杰出神经内科医师——爱心奉献 1名：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张雪海（三亚市人民医院)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highlight w:val="yellow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5.杰出青年神经内科医师 7 名（排名不分先后）：</w:t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潘  静（上海交通大学附属瑞金医院)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刘尊敬（中日友好医院)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付  莹（福建医科大学附属第一医院)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田仰华（安徽大学附属第一医院）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张如旭（中南大学湘雅三院)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王雪晶（郑州大学附属第一医院）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胡  晓（贵州省人民医院)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leftChars="0" w:right="0" w:rightChars="0"/>
        <w:jc w:val="both"/>
        <w:textAlignment w:val="bottom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杰出神经内科医师——抗疫英雄 6 名（排名不分先后）：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leftChars="0" w:right="0" w:rightChars="0"/>
        <w:jc w:val="both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吴永明（南方医科大学南方医院)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冯国栋（复旦大学附属中山医院神经内科)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陈康宁（陆军军医大学西南医院)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吕佩源（河北省人民医院)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张莉莉（陆军特色医学中心）</w:t>
      </w:r>
      <w:r>
        <w:rPr>
          <w:rFonts w:hint="eastAsia" w:ascii="仿宋" w:hAnsi="仿宋" w:eastAsia="仿宋" w:cs="仿宋"/>
          <w:color w:val="70AD47" w:themeColor="accent6"/>
          <w:spacing w:val="20"/>
          <w:kern w:val="0"/>
          <w:sz w:val="28"/>
          <w:szCs w:val="28"/>
          <w:lang w:val="en-US" w:eastAsia="zh-CN" w:bidi="ar-SA"/>
          <w14:textFill>
            <w14:solidFill>
              <w14:schemeClr w14:val="accent6"/>
            </w14:solidFill>
          </w14:textFill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卢武生（联勤保障部队第909医院)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leftChars="0" w:right="0" w:rightChars="0"/>
        <w:jc w:val="both"/>
        <w:textAlignment w:val="bottom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其中吴永明（南方医科大学南方医院)和卢武生（南方医科大学南方医院)票数相同，故并列。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7.杰出神经内科医师——基层医师 1 名：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leftChars="0" w:right="0" w:rightChars="0"/>
        <w:jc w:val="both"/>
        <w:textAlignment w:val="bottom"/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20"/>
          <w:kern w:val="0"/>
          <w:sz w:val="28"/>
          <w:szCs w:val="28"/>
          <w:lang w:val="en-US" w:eastAsia="zh-CN" w:bidi="ar-SA"/>
        </w:rPr>
        <w:t>丁荣椿 （江西省于都县人民医院）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二、公示时间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right="0" w:rightChars="0"/>
        <w:jc w:val="both"/>
        <w:textAlignment w:val="bottom"/>
        <w:rPr>
          <w:rFonts w:hint="default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2020年12月8日-12月10日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right="0" w:rightChars="0"/>
        <w:jc w:val="both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pacing w:val="20"/>
          <w:kern w:val="0"/>
          <w:sz w:val="28"/>
          <w:szCs w:val="28"/>
          <w:lang w:val="en-US" w:eastAsia="zh-CN" w:bidi="ar-SA"/>
        </w:rPr>
        <w:t>三、其他：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 xml:space="preserve">    反映情况方式：公示期间如有异议，请以电话和信函等形式向神经内科医师分会反映。反映情况必须用实名，并实事求是、客观、公正、具体。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right="0" w:rightChars="0" w:firstLine="640" w:firstLineChars="200"/>
        <w:jc w:val="both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电话：023-88369367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100" w:afterAutospacing="0" w:line="360" w:lineRule="auto"/>
        <w:ind w:right="0" w:rightChars="0" w:firstLine="640" w:firstLineChars="200"/>
        <w:jc w:val="both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邮箱：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instrText xml:space="preserve"> HYPERLINK "mailto:cna2014@126.com" \t "http://www.cnaweb.cn/news/_blank" </w:instrTex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t>cna2014@126.com</w:t>
      </w: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560" w:lineRule="exact"/>
        <w:ind w:left="0"/>
        <w:jc w:val="right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560" w:lineRule="exact"/>
        <w:ind w:left="0"/>
        <w:jc w:val="right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560" w:lineRule="exact"/>
        <w:ind w:left="0"/>
        <w:jc w:val="right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t>中国医师协会</w:t>
      </w:r>
    </w:p>
    <w:p>
      <w:pPr>
        <w:pStyle w:val="3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560" w:lineRule="exact"/>
        <w:ind w:left="0"/>
        <w:jc w:val="right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t>中国医师协会神经内科医师分会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bottom"/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30"/>
          <w:szCs w:val="30"/>
          <w:lang w:val="en-US" w:eastAsia="zh-CN" w:bidi="ar-SA"/>
        </w:rPr>
        <w:t xml:space="preserve">                               2020年12月</w:t>
      </w:r>
    </w:p>
    <w:p>
      <w:pPr>
        <w:jc w:val="center"/>
        <w:rPr>
          <w:rFonts w:hint="eastAsia" w:ascii="仿宋_GB2312" w:hAnsi="仿宋_GB2312" w:eastAsia="仿宋_GB2312"/>
          <w:color w:val="FF0000"/>
          <w:spacing w:val="15"/>
          <w:sz w:val="28"/>
          <w:szCs w:val="18"/>
        </w:rPr>
      </w:pPr>
      <w:r>
        <w:rPr>
          <w:rFonts w:hint="eastAsia" w:ascii="方正小标宋简体" w:hAnsi="方正小标宋简体" w:eastAsia="方正小标宋简体"/>
          <w:color w:val="FF0000"/>
          <w:w w:val="50"/>
          <w:sz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543560</wp:posOffset>
                </wp:positionH>
                <wp:positionV relativeFrom="page">
                  <wp:posOffset>8574405</wp:posOffset>
                </wp:positionV>
                <wp:extent cx="6553835" cy="27940"/>
                <wp:effectExtent l="0" t="21590" r="18415" b="26670"/>
                <wp:wrapSquare wrapText="bothSides"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5" cy="27940"/>
                        </a:xfrm>
                        <a:prstGeom prst="line">
                          <a:avLst/>
                        </a:prstGeom>
                        <a:ln w="43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.8pt;margin-top:675.15pt;height:2.2pt;width:516.05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3iBR3AAAAA0BAAAPAAAAAAAAAAEAIAAAACIAAABk&#10;cnMvZG93bnJldi54bWxQSwECFAAUAAAACACHTuJAgJgjIwICAADvAwAADgAAAAAAAAABACAAAAAr&#10;AQAAZHJzL2Uyb0RvYy54bWxQSwUGAAAAAAYABgBZAQAAnwUAAAAA&#10;">
                <v:fill on="f" focussize="0,0"/>
                <v:stroke weight="3.40157480314961pt" color="#FF0000" linestyle="thickThin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ind w:left="0" w:leftChars="0" w:firstLine="0" w:firstLineChars="0"/>
        <w:rPr>
          <w:rFonts w:hint="eastAsia" w:ascii="仿宋_GB2312" w:hAnsi="仿宋_GB2312" w:eastAsia="仿宋_GB2312"/>
          <w:color w:val="FF0000"/>
          <w:spacing w:val="15"/>
          <w:sz w:val="28"/>
          <w:szCs w:val="18"/>
        </w:rPr>
      </w:pPr>
    </w:p>
    <w:p>
      <w:pPr>
        <w:ind w:left="0" w:leftChars="0" w:firstLine="0" w:firstLineChars="0"/>
        <w:jc w:val="center"/>
        <w:rPr>
          <w:rFonts w:ascii="Times New Roman" w:eastAsia="宋体" w:cs="Times New Roman"/>
          <w:b/>
          <w:sz w:val="32"/>
          <w:szCs w:val="32"/>
        </w:rPr>
      </w:pPr>
      <w:r>
        <w:rPr>
          <w:rFonts w:hint="eastAsia" w:ascii="仿宋_GB2312" w:hAnsi="仿宋_GB2312" w:eastAsia="仿宋_GB2312"/>
          <w:color w:val="FF0000"/>
          <w:spacing w:val="15"/>
          <w:sz w:val="28"/>
          <w:szCs w:val="18"/>
        </w:rPr>
        <w:t>中国医师协会神经内科医师分会电子信箱：</w:t>
      </w:r>
      <w:r>
        <w:rPr>
          <w:rFonts w:hint="eastAsia" w:ascii="仿宋_GB2312" w:hAnsi="仿宋_GB2312" w:eastAsia="仿宋_GB2312"/>
          <w:color w:val="FF0000"/>
          <w:spacing w:val="15"/>
          <w:sz w:val="28"/>
          <w:szCs w:val="18"/>
          <w:u w:val="none"/>
        </w:rPr>
        <w:t>cna2014@126.com</w:t>
      </w:r>
    </w:p>
    <w:p>
      <w:pPr>
        <w:rPr>
          <w:rFonts w:ascii="Times New Roman" w:eastAsia="宋体" w:cs="Times New Roman"/>
          <w:b/>
          <w:sz w:val="32"/>
          <w:szCs w:val="32"/>
        </w:rPr>
      </w:pPr>
    </w:p>
    <w:p>
      <w:pPr>
        <w:rPr>
          <w:rFonts w:ascii="Times New Roman" w:eastAsia="宋体" w:cs="Times New Roman"/>
          <w:b/>
          <w:sz w:val="32"/>
          <w:szCs w:val="32"/>
        </w:rPr>
      </w:pPr>
    </w:p>
    <w:bookmarkEnd w:id="5"/>
    <w:bookmarkEnd w:id="6"/>
    <w:p>
      <w:pPr>
        <w:ind w:left="0" w:leftChars="0" w:firstLine="0" w:firstLineChars="0"/>
        <w:rPr>
          <w:rFonts w:ascii="Times New Roman" w:eastAsia="宋体" w:cs="Times New Roman"/>
          <w:b/>
          <w:sz w:val="32"/>
          <w:szCs w:val="32"/>
        </w:rPr>
      </w:pPr>
    </w:p>
    <w:p>
      <w:pPr>
        <w:rPr>
          <w:rFonts w:ascii="Times New Roman" w:eastAsia="宋体" w:cs="Times New Roman"/>
          <w:b/>
          <w:sz w:val="32"/>
          <w:szCs w:val="32"/>
        </w:rPr>
      </w:pPr>
    </w:p>
    <w:p>
      <w:pPr>
        <w:ind w:left="0" w:leftChars="0" w:firstLine="0" w:firstLineChars="0"/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700" w:right="1133" w:bottom="1133" w:left="1133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35941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8.3pt;width:481.85pt;z-index:251661312;mso-width-relative:page;mso-height-relative:page;" filled="f" stroked="f" coordsize="21600,21600" o:gfxdata="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/5a2u9UAAAAEAQAADwAAAAAAAAABACAAAAAiAAAAZHJzL2Rvd25yZXYueG1sUEsBAhQA&#10;FAAAAAgAh07iQBclDGm8AQAAcgMAAA4AAAAAAAAAAQAgAAAAJ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35941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28.3pt;width:481.85pt;z-index:251660288;mso-width-relative:page;mso-height-relative:page;" filled="f" stroked="f" coordsize="21600,21600" o:gfxdata="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+WtrvVAAAABAEAAA8AAAAAAAAAAQAgAAAAIgAAAGRycy9kb3ducmV2LnhtbFBLAQIU&#10;ABQAAAAIAIdO4kCSfZUovQEAAHIDAAAOAAAAAAAAAAEAIAAAACQ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81.85pt;z-index:251659264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fofIjVAAAABQEAAA8AAAAAAAAAAQAgAAAAIgAAAGRycy9kb3ducmV2LnhtbFBLAQIUABQA&#10;AAAIAIdO4kBduML9ugEAAHI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7194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56.65pt;width:481.85pt;z-index:251658240;mso-width-relative:page;mso-height-relative:page;" filled="f" stroked="f" coordsize="21600,21600" o:gfxdata="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HfofIjVAAAABQEAAA8AAAAAAAAAAQAgAAAAIgAAAGRycy9kb3ducmV2LnhtbFBLAQIUABQA&#10;AAAIAIdO4kDY4Fu8ugEAAHI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474D4"/>
    <w:multiLevelType w:val="singleLevel"/>
    <w:tmpl w:val="B2C474D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F66023"/>
    <w:multiLevelType w:val="singleLevel"/>
    <w:tmpl w:val="BFF66023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03D06"/>
    <w:rsid w:val="00593DBA"/>
    <w:rsid w:val="01CE1502"/>
    <w:rsid w:val="02464D28"/>
    <w:rsid w:val="02B87B71"/>
    <w:rsid w:val="05643C36"/>
    <w:rsid w:val="063D1EEA"/>
    <w:rsid w:val="065A6F37"/>
    <w:rsid w:val="076D3FD4"/>
    <w:rsid w:val="0A545BF5"/>
    <w:rsid w:val="0B13129A"/>
    <w:rsid w:val="0B2F5ED1"/>
    <w:rsid w:val="0B840A82"/>
    <w:rsid w:val="0C487C89"/>
    <w:rsid w:val="0E761DDE"/>
    <w:rsid w:val="0E771367"/>
    <w:rsid w:val="10167A71"/>
    <w:rsid w:val="10E37EFF"/>
    <w:rsid w:val="11236DB8"/>
    <w:rsid w:val="11B95238"/>
    <w:rsid w:val="12717872"/>
    <w:rsid w:val="12C538DC"/>
    <w:rsid w:val="13AD1629"/>
    <w:rsid w:val="15170440"/>
    <w:rsid w:val="16D93BBE"/>
    <w:rsid w:val="19FA7131"/>
    <w:rsid w:val="1A1E0718"/>
    <w:rsid w:val="1A3170BD"/>
    <w:rsid w:val="1BE51F3A"/>
    <w:rsid w:val="1C4812F3"/>
    <w:rsid w:val="1CA07700"/>
    <w:rsid w:val="1CFF2E0F"/>
    <w:rsid w:val="1E2C156E"/>
    <w:rsid w:val="20676925"/>
    <w:rsid w:val="21731825"/>
    <w:rsid w:val="23455608"/>
    <w:rsid w:val="258677DF"/>
    <w:rsid w:val="25F238AF"/>
    <w:rsid w:val="264D149F"/>
    <w:rsid w:val="2816797B"/>
    <w:rsid w:val="282B5EF6"/>
    <w:rsid w:val="2B4369B6"/>
    <w:rsid w:val="2C671934"/>
    <w:rsid w:val="2CE07AF4"/>
    <w:rsid w:val="2CE17F20"/>
    <w:rsid w:val="2CF177A9"/>
    <w:rsid w:val="2FE9309F"/>
    <w:rsid w:val="307D058A"/>
    <w:rsid w:val="31FE5746"/>
    <w:rsid w:val="32443A9D"/>
    <w:rsid w:val="32C304CC"/>
    <w:rsid w:val="33F80EC6"/>
    <w:rsid w:val="35134625"/>
    <w:rsid w:val="359C119A"/>
    <w:rsid w:val="35F45366"/>
    <w:rsid w:val="377054ED"/>
    <w:rsid w:val="38D6771F"/>
    <w:rsid w:val="3ABF6AC3"/>
    <w:rsid w:val="3C2506E1"/>
    <w:rsid w:val="3E3E08D8"/>
    <w:rsid w:val="3ED27245"/>
    <w:rsid w:val="3F374BEF"/>
    <w:rsid w:val="410265B0"/>
    <w:rsid w:val="41030765"/>
    <w:rsid w:val="42C629F2"/>
    <w:rsid w:val="43345DF7"/>
    <w:rsid w:val="44255A59"/>
    <w:rsid w:val="454E1A2C"/>
    <w:rsid w:val="478F4CF7"/>
    <w:rsid w:val="47BA723D"/>
    <w:rsid w:val="47C46D2C"/>
    <w:rsid w:val="49F24DE6"/>
    <w:rsid w:val="4A346D2B"/>
    <w:rsid w:val="4B497A6E"/>
    <w:rsid w:val="4B882A87"/>
    <w:rsid w:val="4C0D7BFC"/>
    <w:rsid w:val="4CA7491A"/>
    <w:rsid w:val="4DCF4B5E"/>
    <w:rsid w:val="4E8F6648"/>
    <w:rsid w:val="4F2C4B3A"/>
    <w:rsid w:val="4FE71864"/>
    <w:rsid w:val="5491731E"/>
    <w:rsid w:val="5512569B"/>
    <w:rsid w:val="5551351C"/>
    <w:rsid w:val="56774FC8"/>
    <w:rsid w:val="57612BD0"/>
    <w:rsid w:val="57806D1C"/>
    <w:rsid w:val="57DE14AF"/>
    <w:rsid w:val="594567C9"/>
    <w:rsid w:val="59F94CDC"/>
    <w:rsid w:val="5B3B6335"/>
    <w:rsid w:val="5CA42094"/>
    <w:rsid w:val="5D4B4CB2"/>
    <w:rsid w:val="5E150D1A"/>
    <w:rsid w:val="5E927BAF"/>
    <w:rsid w:val="61C70D85"/>
    <w:rsid w:val="61C83465"/>
    <w:rsid w:val="61CB61E0"/>
    <w:rsid w:val="623768C6"/>
    <w:rsid w:val="62EB1BDB"/>
    <w:rsid w:val="63FA6BCC"/>
    <w:rsid w:val="64B30064"/>
    <w:rsid w:val="652A47B0"/>
    <w:rsid w:val="6740496B"/>
    <w:rsid w:val="678946B8"/>
    <w:rsid w:val="680D6445"/>
    <w:rsid w:val="68251564"/>
    <w:rsid w:val="6A503D06"/>
    <w:rsid w:val="6A6D0C73"/>
    <w:rsid w:val="6A855CFE"/>
    <w:rsid w:val="6B9C4D1C"/>
    <w:rsid w:val="6BB0496E"/>
    <w:rsid w:val="6E537861"/>
    <w:rsid w:val="70FA03FE"/>
    <w:rsid w:val="719704EA"/>
    <w:rsid w:val="73373520"/>
    <w:rsid w:val="741171E4"/>
    <w:rsid w:val="795B7D8C"/>
    <w:rsid w:val="7AD26D8B"/>
    <w:rsid w:val="7D5D67B1"/>
    <w:rsid w:val="7FE4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8"/>
      <w:ind w:left="1280"/>
    </w:pPr>
    <w:rPr>
      <w:rFonts w:ascii="宋体" w:cs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2019-04-30T01:56:00Z</dcterms:created>
  <dc:creator>%E4%BB%A3%E4%BB%A3</dc:creator>
  <cp:lastModifiedBy>11112222</cp:lastModifiedBy>
  <dcterms:modified xsi:type="dcterms:W3CDTF">2020-12-08T04:54:25Z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